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5A" w:rsidRPr="0053675F" w:rsidRDefault="000C6A5A" w:rsidP="000C6A5A">
      <w:pPr>
        <w:spacing w:after="0" w:line="408" w:lineRule="auto"/>
        <w:ind w:left="120"/>
        <w:jc w:val="center"/>
        <w:rPr>
          <w:lang w:val="ru-RU"/>
        </w:rPr>
      </w:pPr>
      <w:r w:rsidRPr="005367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6A5A" w:rsidRPr="0053675F" w:rsidRDefault="000C6A5A" w:rsidP="000C6A5A">
      <w:pPr>
        <w:spacing w:after="0" w:line="408" w:lineRule="auto"/>
        <w:ind w:left="120"/>
        <w:jc w:val="center"/>
        <w:rPr>
          <w:lang w:val="ru-RU"/>
        </w:rPr>
      </w:pPr>
      <w:r w:rsidRPr="005367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77026ad-1b08-49d8-82c8-2523f1c36cc2"/>
      <w:r w:rsidRPr="005367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  <w:r w:rsidRPr="005367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6A5A" w:rsidRPr="0053675F" w:rsidRDefault="000C6A5A" w:rsidP="000C6A5A">
      <w:pPr>
        <w:spacing w:after="0" w:line="408" w:lineRule="auto"/>
        <w:ind w:left="120"/>
        <w:jc w:val="center"/>
        <w:rPr>
          <w:lang w:val="ru-RU"/>
        </w:rPr>
      </w:pPr>
      <w:r w:rsidRPr="005367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fb4e9c-7df0-4758-87dd-1275c8e6b3a6"/>
      <w:r w:rsidRPr="005367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5367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675F">
        <w:rPr>
          <w:rFonts w:ascii="Times New Roman" w:hAnsi="Times New Roman"/>
          <w:color w:val="000000"/>
          <w:sz w:val="28"/>
          <w:lang w:val="ru-RU"/>
        </w:rPr>
        <w:t>​</w:t>
      </w:r>
    </w:p>
    <w:p w:rsidR="000C6A5A" w:rsidRPr="0053675F" w:rsidRDefault="000C6A5A" w:rsidP="000C6A5A">
      <w:pPr>
        <w:spacing w:after="0" w:line="408" w:lineRule="auto"/>
        <w:ind w:left="120"/>
        <w:jc w:val="center"/>
        <w:rPr>
          <w:lang w:val="ru-RU"/>
        </w:rPr>
      </w:pPr>
      <w:r w:rsidRPr="0053675F">
        <w:rPr>
          <w:rFonts w:ascii="Times New Roman" w:hAnsi="Times New Roman"/>
          <w:b/>
          <w:color w:val="000000"/>
          <w:sz w:val="28"/>
          <w:lang w:val="ru-RU"/>
        </w:rPr>
        <w:t>КОГОАУ «Кировский кадетский корпус имени Героя Советского Союза Александра Яковлевича Опарина»</w:t>
      </w:r>
    </w:p>
    <w:p w:rsidR="000C6A5A" w:rsidRPr="0053675F" w:rsidRDefault="000C6A5A" w:rsidP="000C6A5A">
      <w:pPr>
        <w:spacing w:after="0"/>
        <w:ind w:left="120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6A5A" w:rsidRPr="0053675F" w:rsidTr="000C6A5A">
        <w:tc>
          <w:tcPr>
            <w:tcW w:w="3114" w:type="dxa"/>
          </w:tcPr>
          <w:p w:rsidR="000C6A5A" w:rsidRPr="0040209D" w:rsidRDefault="000C6A5A" w:rsidP="000C6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6A5A" w:rsidRPr="0040209D" w:rsidRDefault="000C6A5A" w:rsidP="000C6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6A5A" w:rsidRPr="008944ED" w:rsidRDefault="000C6A5A" w:rsidP="000C6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0C6A5A" w:rsidRDefault="000C6A5A" w:rsidP="000C6A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A5A" w:rsidRPr="008944ED" w:rsidRDefault="000C6A5A" w:rsidP="000C6A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Лаптева</w:t>
            </w:r>
          </w:p>
          <w:p w:rsidR="000C6A5A" w:rsidRDefault="000C6A5A" w:rsidP="000C6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6A5A" w:rsidRDefault="000C6A5A" w:rsidP="000C6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6A5A" w:rsidRPr="0040209D" w:rsidRDefault="000C6A5A" w:rsidP="000C6A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6A5A" w:rsidRDefault="000C6A5A" w:rsidP="000C6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6A5A" w:rsidRPr="008944ED" w:rsidRDefault="000C6A5A" w:rsidP="000C6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C6A5A" w:rsidRDefault="000C6A5A" w:rsidP="000C6A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A5A" w:rsidRPr="008944ED" w:rsidRDefault="000C6A5A" w:rsidP="000C6A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А.Л.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Семейшев</w:t>
            </w:r>
            <w:proofErr w:type="spellEnd"/>
          </w:p>
          <w:p w:rsidR="000C6A5A" w:rsidRDefault="000C6A5A" w:rsidP="000C6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6A5A" w:rsidRDefault="000C6A5A" w:rsidP="000C6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6A5A" w:rsidRPr="0040209D" w:rsidRDefault="000C6A5A" w:rsidP="000C6A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A5A" w:rsidRPr="0053675F" w:rsidRDefault="000C6A5A" w:rsidP="000C6A5A">
      <w:pPr>
        <w:spacing w:after="0"/>
        <w:ind w:left="120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rPr>
          <w:lang w:val="ru-RU"/>
        </w:rPr>
      </w:pPr>
      <w:r w:rsidRPr="0053675F">
        <w:rPr>
          <w:rFonts w:ascii="Times New Roman" w:hAnsi="Times New Roman"/>
          <w:color w:val="000000"/>
          <w:sz w:val="28"/>
          <w:lang w:val="ru-RU"/>
        </w:rPr>
        <w:t>‌</w:t>
      </w:r>
    </w:p>
    <w:p w:rsidR="000C6A5A" w:rsidRPr="0053675F" w:rsidRDefault="000C6A5A" w:rsidP="000C6A5A">
      <w:pPr>
        <w:spacing w:after="0"/>
        <w:ind w:left="120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rPr>
          <w:lang w:val="ru-RU"/>
        </w:rPr>
      </w:pPr>
    </w:p>
    <w:p w:rsidR="000C6A5A" w:rsidRPr="0053675F" w:rsidRDefault="000C6A5A" w:rsidP="000C6A5A">
      <w:pPr>
        <w:spacing w:after="0" w:line="408" w:lineRule="auto"/>
        <w:ind w:left="120"/>
        <w:jc w:val="center"/>
        <w:rPr>
          <w:lang w:val="ru-RU"/>
        </w:rPr>
      </w:pPr>
      <w:r w:rsidRPr="005367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</w:p>
    <w:p w:rsidR="000C6A5A" w:rsidRPr="0053675F" w:rsidRDefault="000C6A5A" w:rsidP="000C6A5A">
      <w:pPr>
        <w:spacing w:after="0" w:line="408" w:lineRule="auto"/>
        <w:ind w:left="120"/>
        <w:jc w:val="center"/>
        <w:rPr>
          <w:lang w:val="ru-RU"/>
        </w:rPr>
      </w:pPr>
      <w:r w:rsidRPr="0053675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5367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C6A5A" w:rsidRPr="0053675F" w:rsidRDefault="000C6A5A" w:rsidP="000C6A5A">
      <w:pPr>
        <w:spacing w:after="0" w:line="408" w:lineRule="auto"/>
        <w:ind w:left="120"/>
        <w:jc w:val="center"/>
        <w:rPr>
          <w:lang w:val="ru-RU"/>
        </w:rPr>
      </w:pPr>
      <w:r w:rsidRPr="0053675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7-8 </w:t>
      </w:r>
      <w:r w:rsidRPr="0053675F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</w:p>
    <w:p w:rsidR="000C6A5A" w:rsidRPr="0053675F" w:rsidRDefault="000C6A5A" w:rsidP="000C6A5A">
      <w:pPr>
        <w:spacing w:after="0"/>
        <w:ind w:left="120"/>
        <w:jc w:val="center"/>
        <w:rPr>
          <w:lang w:val="ru-RU"/>
        </w:rPr>
      </w:pPr>
      <w:r w:rsidRPr="0053675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41d5c1b-4e36-4053-94f3-9ce12a6e5ba5"/>
      <w:r w:rsidRPr="0053675F">
        <w:rPr>
          <w:rFonts w:ascii="Times New Roman" w:hAnsi="Times New Roman"/>
          <w:b/>
          <w:color w:val="000000"/>
          <w:sz w:val="28"/>
          <w:lang w:val="ru-RU"/>
        </w:rPr>
        <w:t>с/</w:t>
      </w:r>
      <w:proofErr w:type="spellStart"/>
      <w:r w:rsidRPr="0053675F">
        <w:rPr>
          <w:rFonts w:ascii="Times New Roman" w:hAnsi="Times New Roman"/>
          <w:b/>
          <w:color w:val="000000"/>
          <w:sz w:val="28"/>
          <w:lang w:val="ru-RU"/>
        </w:rPr>
        <w:t>жд</w:t>
      </w:r>
      <w:proofErr w:type="spellEnd"/>
      <w:r w:rsidRPr="0053675F">
        <w:rPr>
          <w:rFonts w:ascii="Times New Roman" w:hAnsi="Times New Roman"/>
          <w:b/>
          <w:color w:val="000000"/>
          <w:sz w:val="28"/>
          <w:lang w:val="ru-RU"/>
        </w:rPr>
        <w:t xml:space="preserve"> Просница</w:t>
      </w:r>
      <w:bookmarkEnd w:id="2"/>
      <w:r w:rsidRPr="005367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4b057d3-b688-4a50-aec1-9ba08cc1dbee"/>
      <w:r w:rsidRPr="0053675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5367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675F">
        <w:rPr>
          <w:rFonts w:ascii="Times New Roman" w:hAnsi="Times New Roman"/>
          <w:color w:val="000000"/>
          <w:sz w:val="28"/>
          <w:lang w:val="ru-RU"/>
        </w:rPr>
        <w:t>​</w:t>
      </w:r>
    </w:p>
    <w:p w:rsidR="000C6A5A" w:rsidRDefault="000C6A5A" w:rsidP="000C6A5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0C6A5A" w:rsidRPr="00CD485B" w:rsidRDefault="000C6A5A" w:rsidP="000C6A5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D48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42BA" w:rsidRPr="008732E3" w:rsidRDefault="009842BA" w:rsidP="000C6A5A">
      <w:pPr>
        <w:spacing w:after="0"/>
        <w:rPr>
          <w:sz w:val="28"/>
          <w:szCs w:val="28"/>
          <w:lang w:val="ru-RU"/>
        </w:rPr>
      </w:pP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0C6A5A">
        <w:rPr>
          <w:rStyle w:val="a4"/>
          <w:color w:val="333333"/>
          <w:sz w:val="28"/>
          <w:szCs w:val="28"/>
        </w:rPr>
        <w:t> 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0C6A5A">
        <w:rPr>
          <w:color w:val="333333"/>
          <w:sz w:val="28"/>
          <w:szCs w:val="28"/>
        </w:rPr>
        <w:t>психовозрастные</w:t>
      </w:r>
      <w:proofErr w:type="spellEnd"/>
      <w:r w:rsidRPr="000C6A5A">
        <w:rPr>
          <w:color w:val="333333"/>
          <w:sz w:val="28"/>
          <w:szCs w:val="28"/>
        </w:rPr>
        <w:t xml:space="preserve"> особенности развития обучающихся 13–15 лет.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rStyle w:val="a5"/>
          <w:color w:val="333333"/>
          <w:sz w:val="28"/>
          <w:szCs w:val="28"/>
        </w:rPr>
        <w:t>Целью изучения изобразительного искусства</w:t>
      </w:r>
      <w:r w:rsidRPr="000C6A5A">
        <w:rPr>
          <w:color w:val="333333"/>
          <w:sz w:val="28"/>
          <w:szCs w:val="28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rStyle w:val="a5"/>
          <w:color w:val="333333"/>
          <w:sz w:val="28"/>
          <w:szCs w:val="28"/>
        </w:rPr>
        <w:t>Задачами изобразительного искусства являются: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</w:t>
      </w:r>
      <w:r w:rsidRPr="000C6A5A">
        <w:rPr>
          <w:color w:val="333333"/>
          <w:sz w:val="28"/>
          <w:szCs w:val="28"/>
        </w:rPr>
        <w:lastRenderedPageBreak/>
        <w:t>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rStyle w:val="placeholder-mask"/>
          <w:color w:val="333333"/>
          <w:sz w:val="28"/>
          <w:szCs w:val="28"/>
        </w:rPr>
        <w:t>‌</w:t>
      </w:r>
      <w:r w:rsidRPr="000C6A5A">
        <w:rPr>
          <w:rStyle w:val="placeholder"/>
          <w:color w:val="333333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0C6A5A">
        <w:rPr>
          <w:rStyle w:val="placeholder"/>
          <w:color w:val="333333"/>
          <w:sz w:val="28"/>
          <w:szCs w:val="28"/>
        </w:rPr>
        <w:t>).</w:t>
      </w:r>
      <w:r w:rsidRPr="000C6A5A">
        <w:rPr>
          <w:rStyle w:val="placeholder-mask"/>
          <w:color w:val="333333"/>
          <w:sz w:val="28"/>
          <w:szCs w:val="28"/>
        </w:rPr>
        <w:t>‌</w:t>
      </w:r>
      <w:proofErr w:type="gramEnd"/>
      <w:r w:rsidRPr="000C6A5A">
        <w:rPr>
          <w:color w:val="333333"/>
          <w:sz w:val="28"/>
          <w:szCs w:val="28"/>
        </w:rPr>
        <w:t>‌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0C6A5A">
        <w:rPr>
          <w:color w:val="333333"/>
          <w:sz w:val="28"/>
          <w:szCs w:val="28"/>
        </w:rPr>
        <w:t>классах</w:t>
      </w:r>
      <w:proofErr w:type="gramEnd"/>
      <w:r w:rsidRPr="000C6A5A">
        <w:rPr>
          <w:color w:val="333333"/>
          <w:sz w:val="28"/>
          <w:szCs w:val="28"/>
        </w:rPr>
        <w:t xml:space="preserve"> или во внеурочной деятельности.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Модуль №3 «Архитектура и дизайн» (7 класс)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 xml:space="preserve">Модуль №4 «Изображение в синтетических, экранных видах искусства и художественная фотография» (8 класс) 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0C6A5A" w:rsidRPr="000C6A5A" w:rsidRDefault="000C6A5A" w:rsidP="000C6A5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6A5A">
        <w:rPr>
          <w:color w:val="333333"/>
          <w:sz w:val="28"/>
          <w:szCs w:val="28"/>
        </w:rPr>
        <w:t>‌</w:t>
      </w:r>
    </w:p>
    <w:p w:rsidR="000C6A5A" w:rsidRPr="008732E3" w:rsidRDefault="000C6A5A">
      <w:pPr>
        <w:spacing w:after="160" w:line="259" w:lineRule="auto"/>
        <w:rPr>
          <w:sz w:val="28"/>
          <w:szCs w:val="28"/>
          <w:lang w:val="ru-RU"/>
        </w:rPr>
      </w:pPr>
      <w:r w:rsidRPr="008732E3">
        <w:rPr>
          <w:sz w:val="28"/>
          <w:szCs w:val="28"/>
          <w:lang w:val="ru-RU"/>
        </w:rPr>
        <w:br w:type="page"/>
      </w:r>
    </w:p>
    <w:p w:rsidR="000C6A5A" w:rsidRPr="008732E3" w:rsidRDefault="000C6A5A" w:rsidP="000C6A5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ОБУЧЕНИЯ</w:t>
      </w:r>
      <w:r w:rsidRPr="008732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C6A5A" w:rsidRDefault="000C6A5A" w:rsidP="000C6A5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6A5A" w:rsidRPr="000C6A5A" w:rsidRDefault="000C6A5A" w:rsidP="000C6A5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7 КЛАСС </w:t>
      </w:r>
    </w:p>
    <w:p w:rsidR="000C6A5A" w:rsidRPr="000C6A5A" w:rsidRDefault="000C6A5A" w:rsidP="000C6A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b/>
          <w:i/>
          <w:sz w:val="28"/>
          <w:szCs w:val="28"/>
          <w:lang w:val="ru-RU"/>
        </w:rPr>
        <w:t>Понимание красоты человека</w:t>
      </w:r>
    </w:p>
    <w:p w:rsidR="000C6A5A" w:rsidRPr="000C6A5A" w:rsidRDefault="000C6A5A" w:rsidP="000C6A5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sz w:val="28"/>
          <w:szCs w:val="28"/>
          <w:lang w:val="ru-RU"/>
        </w:rPr>
        <w:t>Зарубежное изобразительное искусство и архитектура. Знакомство с основными этапами развития зарубежного искусства (виды, жанры, стили).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произведениями наиболее ярких представителей зарубежного изобразительного искусства, архитектуры, выявление своеобразия их творчества (Леонардо да Винчи, Рафаэль Санти, Микеланджело </w:t>
      </w:r>
      <w:proofErr w:type="spellStart"/>
      <w:r w:rsidRPr="000C6A5A">
        <w:rPr>
          <w:rFonts w:ascii="Times New Roman" w:hAnsi="Times New Roman" w:cs="Times New Roman"/>
          <w:sz w:val="28"/>
          <w:szCs w:val="28"/>
          <w:lang w:val="ru-RU"/>
        </w:rPr>
        <w:t>Буонарроти</w:t>
      </w:r>
      <w:proofErr w:type="spellEnd"/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, А. Дюрер, Рембрандт </w:t>
      </w:r>
      <w:proofErr w:type="spellStart"/>
      <w:r w:rsidRPr="000C6A5A">
        <w:rPr>
          <w:rFonts w:ascii="Times New Roman" w:hAnsi="Times New Roman" w:cs="Times New Roman"/>
          <w:sz w:val="28"/>
          <w:szCs w:val="28"/>
          <w:lang w:val="ru-RU"/>
        </w:rPr>
        <w:t>ван</w:t>
      </w:r>
      <w:proofErr w:type="spellEnd"/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 Рейн, Ф. Гойя, К. Моне, П. Сезанн, Ван Гог, О. Роден, П. Пикассо, Ш.Э. </w:t>
      </w:r>
      <w:proofErr w:type="spellStart"/>
      <w:r w:rsidRPr="000C6A5A">
        <w:rPr>
          <w:rFonts w:ascii="Times New Roman" w:hAnsi="Times New Roman" w:cs="Times New Roman"/>
          <w:sz w:val="28"/>
          <w:szCs w:val="28"/>
          <w:lang w:val="ru-RU"/>
        </w:rPr>
        <w:t>Ле</w:t>
      </w:r>
      <w:proofErr w:type="spellEnd"/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 Корбюзье).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5A">
        <w:rPr>
          <w:rFonts w:ascii="Times New Roman" w:hAnsi="Times New Roman" w:cs="Times New Roman"/>
          <w:sz w:val="28"/>
          <w:szCs w:val="28"/>
          <w:lang w:val="ru-RU"/>
        </w:rPr>
        <w:t>Изображение с натуры и по памяти отдельных предметов, группы предметов, человека, фрагментов природы, интерьера, архитектурных сооружений.</w:t>
      </w:r>
    </w:p>
    <w:p w:rsidR="000C6A5A" w:rsidRPr="000C6A5A" w:rsidRDefault="000C6A5A" w:rsidP="000C6A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b/>
          <w:i/>
          <w:sz w:val="28"/>
          <w:szCs w:val="28"/>
          <w:lang w:val="ru-RU"/>
        </w:rPr>
        <w:t>Поэзия повседневности</w:t>
      </w:r>
    </w:p>
    <w:p w:rsidR="000C6A5A" w:rsidRPr="000C6A5A" w:rsidRDefault="000C6A5A" w:rsidP="000C6A5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sz w:val="28"/>
          <w:szCs w:val="28"/>
          <w:lang w:val="ru-RU"/>
        </w:rPr>
        <w:t>Стили и направления в русском изобразительном искусстве и архитектуре нового времени (барокко, классицизм, реализм, символизм, модерн). Художественные объединения (товарищество передвиж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ников, "Мир искусства" и др.). </w:t>
      </w:r>
      <w:r w:rsidRPr="000C6A5A">
        <w:rPr>
          <w:rFonts w:ascii="Times New Roman" w:hAnsi="Times New Roman" w:cs="Times New Roman"/>
          <w:sz w:val="28"/>
          <w:szCs w:val="28"/>
          <w:lang w:val="ru-RU"/>
        </w:rPr>
        <w:t>Великие темы жизни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произведениями выдающихся русских мастеров изобразительного искусства и архитектуры (А. Рублев, Дионисий, В.В. Растрелли, Э.М. Фальконе, В.И. Баженов, Ф.С. Рокотов, А.Г. Венецианов, И. </w:t>
      </w:r>
      <w:proofErr w:type="spellStart"/>
      <w:r w:rsidRPr="000C6A5A">
        <w:rPr>
          <w:rFonts w:ascii="Times New Roman" w:hAnsi="Times New Roman" w:cs="Times New Roman"/>
          <w:sz w:val="28"/>
          <w:szCs w:val="28"/>
          <w:lang w:val="ru-RU"/>
        </w:rPr>
        <w:t>Мартос</w:t>
      </w:r>
      <w:proofErr w:type="spellEnd"/>
      <w:r w:rsidRPr="000C6A5A">
        <w:rPr>
          <w:rFonts w:ascii="Times New Roman" w:hAnsi="Times New Roman" w:cs="Times New Roman"/>
          <w:sz w:val="28"/>
          <w:szCs w:val="28"/>
          <w:lang w:val="ru-RU"/>
        </w:rPr>
        <w:t>, К.П. Брюллов, А.А. Иванов, В.И. Суриков, И.Е. Репин, И.И. Шишкин, И.И. Левитан, В.М. Васнецов, М.А. Врубель, Б.М. Кустодиев, В.А. Серов, К.С. Петров-Водкин, С.Т. Коненков, В.И. Мухина, В.А. Фаворский).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Вечные темы и великие исторические события в русском искусстве. Тема Великой Отечественной войны в станковом и монументальном искусстве; мемориальные ансамбли. </w:t>
      </w:r>
    </w:p>
    <w:p w:rsidR="000C6A5A" w:rsidRPr="000C6A5A" w:rsidRDefault="000C6A5A" w:rsidP="000C6A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b/>
          <w:i/>
          <w:sz w:val="28"/>
          <w:szCs w:val="28"/>
          <w:lang w:val="ru-RU"/>
        </w:rPr>
        <w:t>Реальность жизни и художественный образ</w:t>
      </w:r>
    </w:p>
    <w:p w:rsidR="000C6A5A" w:rsidRDefault="000C6A5A" w:rsidP="000C6A5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Крупнейшие художественные музеи страны (Третьяковская картинная галерея, Русский музей, Эрмитаж, Музей изобразительных искусств им. А.С. Пушкина). Синтез изобразительных искусств и архитектуры. Ведущие художественные музеи (Лувр, музеи Ватикана, Прадо, Дрезденская галерея и др..). Знакомство с произведениями наиболее ярких представителей зарубежного изобразительного искусства, архитектуры, выявление своеобразия их творчества (Леонардо да Винчи, Рафаэль Санти, Микеланджело </w:t>
      </w:r>
      <w:proofErr w:type="spellStart"/>
      <w:r w:rsidRPr="000C6A5A">
        <w:rPr>
          <w:rFonts w:ascii="Times New Roman" w:hAnsi="Times New Roman" w:cs="Times New Roman"/>
          <w:sz w:val="28"/>
          <w:szCs w:val="28"/>
          <w:lang w:val="ru-RU"/>
        </w:rPr>
        <w:t>Буонарроти</w:t>
      </w:r>
      <w:proofErr w:type="spellEnd"/>
      <w:proofErr w:type="gramStart"/>
      <w:r w:rsidRPr="000C6A5A">
        <w:rPr>
          <w:rFonts w:ascii="Times New Roman" w:hAnsi="Times New Roman" w:cs="Times New Roman"/>
          <w:sz w:val="28"/>
          <w:szCs w:val="28"/>
          <w:lang w:val="ru-RU"/>
        </w:rPr>
        <w:t>, .</w:t>
      </w:r>
      <w:proofErr w:type="gramEnd"/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 Дюрер, Рембрандт </w:t>
      </w:r>
      <w:proofErr w:type="spellStart"/>
      <w:r w:rsidRPr="000C6A5A">
        <w:rPr>
          <w:rFonts w:ascii="Times New Roman" w:hAnsi="Times New Roman" w:cs="Times New Roman"/>
          <w:sz w:val="28"/>
          <w:szCs w:val="28"/>
          <w:lang w:val="ru-RU"/>
        </w:rPr>
        <w:t>ван</w:t>
      </w:r>
      <w:proofErr w:type="spellEnd"/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 Рейн, Ф. Гойя, К. Моне, П. Сезанн, Ван Гог, О. Роден, П. Пикассо, Ш.Э. </w:t>
      </w:r>
      <w:proofErr w:type="spellStart"/>
      <w:r w:rsidRPr="000C6A5A">
        <w:rPr>
          <w:rFonts w:ascii="Times New Roman" w:hAnsi="Times New Roman" w:cs="Times New Roman"/>
          <w:sz w:val="28"/>
          <w:szCs w:val="28"/>
          <w:lang w:val="ru-RU"/>
        </w:rPr>
        <w:t>Ле</w:t>
      </w:r>
      <w:proofErr w:type="spellEnd"/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 Корбюзье).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5A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изобразительное искусство. Традиции и новаторство в искусстве. Представление о художественных направлениях в искусстве XX в. (реализм, модерн, авангард, сюрреализм и проявления постмодернизма). Понимание </w:t>
      </w:r>
      <w:r w:rsidRPr="000C6A5A">
        <w:rPr>
          <w:rFonts w:ascii="Times New Roman" w:hAnsi="Times New Roman" w:cs="Times New Roman"/>
          <w:sz w:val="28"/>
          <w:szCs w:val="28"/>
          <w:lang w:val="ru-RU"/>
        </w:rPr>
        <w:lastRenderedPageBreak/>
        <w:t>смысла деятельности художника в современном мире. Развитие дизайна и его значение в жизни современного общества. Вкус и мода.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5A">
        <w:rPr>
          <w:rFonts w:ascii="Times New Roman" w:hAnsi="Times New Roman" w:cs="Times New Roman"/>
          <w:sz w:val="28"/>
          <w:szCs w:val="28"/>
          <w:lang w:val="ru-RU"/>
        </w:rPr>
        <w:t>Проектирование обложки книги, рекламы, открытки, визитной карточки, экслибриса, товарного знака, разворота журнала, сайта. Создание эскизов и моделей одежды, мебели, транспорта.</w:t>
      </w:r>
    </w:p>
    <w:p w:rsidR="000C6A5A" w:rsidRDefault="000C6A5A" w:rsidP="000C6A5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6A5A" w:rsidRPr="000C6A5A" w:rsidRDefault="000C6A5A" w:rsidP="000C6A5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A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8 КЛАСС 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Художник и искусство театра. Роль изображения в синтетических искусствах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Иллюстрирование литературных и музыкальных произведений. Создание художественно-декоративных проектов, объединенных единой стилистикой (предметы быта, одежда, мебель, детали интерьера и др.).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3FB">
        <w:rPr>
          <w:rFonts w:ascii="Times New Roman" w:hAnsi="Times New Roman" w:cs="Times New Roman"/>
          <w:sz w:val="28"/>
          <w:szCs w:val="28"/>
          <w:lang w:val="ru-RU"/>
        </w:rPr>
        <w:t>Использование красок (гуашь, акварель), графических материалов (карандаш, фломастер, мелки, пастель, уголь, тушь и др.), пластилина, глины, коллажных техник, бумажной пластики и других доступных художественных материалов.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3FB">
        <w:rPr>
          <w:rFonts w:ascii="Times New Roman" w:hAnsi="Times New Roman" w:cs="Times New Roman"/>
          <w:sz w:val="28"/>
          <w:szCs w:val="28"/>
          <w:lang w:val="ru-RU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Эстафета искусств: от рисунка к фотографии. Эволюция изобразительных искусств и технологий.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Создание художественной фотографии, фотоколлажа. Выражение в творческой деятельности своего отношения к изображаемому - создание художественного образа.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Фильм творец и зритель. Что мы знаем об искусстве кино? 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Создание мультфильма, видеофильма, </w:t>
      </w:r>
      <w:proofErr w:type="spellStart"/>
      <w:r w:rsidRPr="006203FB">
        <w:rPr>
          <w:rFonts w:ascii="Times New Roman" w:hAnsi="Times New Roman" w:cs="Times New Roman"/>
          <w:sz w:val="28"/>
          <w:szCs w:val="28"/>
          <w:lang w:val="ru-RU"/>
        </w:rPr>
        <w:t>раскадровки</w:t>
      </w:r>
      <w:proofErr w:type="spellEnd"/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по теме. Выражение в творческой деятельности своего отношения к изображаемому - создание художественного образа.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Телевидение, пространство. Культура. Экран-искусство-зритель.</w:t>
      </w:r>
    </w:p>
    <w:p w:rsid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6203FB" w:rsidRDefault="006203FB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203FB" w:rsidRPr="006203FB" w:rsidRDefault="006203FB" w:rsidP="006203FB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6203FB">
        <w:rPr>
          <w:rStyle w:val="a5"/>
          <w:color w:val="333333"/>
          <w:sz w:val="28"/>
          <w:szCs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203FB" w:rsidRPr="006203FB" w:rsidRDefault="006203FB" w:rsidP="006203FB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6203FB">
        <w:rPr>
          <w:rStyle w:val="a5"/>
          <w:caps/>
          <w:color w:val="333333"/>
          <w:sz w:val="28"/>
          <w:szCs w:val="28"/>
        </w:rPr>
        <w:t>ЛИЧНОСТНЫЕ РЕЗУЛЬТАТЫ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1) Патриотическое воспитание.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2) Гражданское воспитание.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 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3) Духовно-нравственное воспитание.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4) Эстетическое воспитание.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Эстетическое (от греч. </w:t>
      </w:r>
      <w:proofErr w:type="spellStart"/>
      <w:r w:rsidRPr="006203FB">
        <w:rPr>
          <w:rFonts w:ascii="Times New Roman" w:hAnsi="Times New Roman" w:cs="Times New Roman"/>
          <w:sz w:val="28"/>
          <w:szCs w:val="28"/>
          <w:lang w:val="ru-RU"/>
        </w:rPr>
        <w:t>aisthetikos</w:t>
      </w:r>
      <w:proofErr w:type="spellEnd"/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6203FB">
        <w:rPr>
          <w:rFonts w:ascii="Times New Roman" w:hAnsi="Times New Roman" w:cs="Times New Roman"/>
          <w:sz w:val="28"/>
          <w:szCs w:val="28"/>
          <w:lang w:val="ru-RU"/>
        </w:rPr>
        <w:t>ценностных ориентаций</w:t>
      </w:r>
      <w:proofErr w:type="gramEnd"/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203FB">
        <w:rPr>
          <w:rFonts w:ascii="Times New Roman" w:hAnsi="Times New Roman" w:cs="Times New Roman"/>
          <w:sz w:val="28"/>
          <w:szCs w:val="28"/>
          <w:lang w:val="ru-RU"/>
        </w:rPr>
        <w:t>самореализующейся</w:t>
      </w:r>
      <w:proofErr w:type="spellEnd"/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5) Ценности познавательной деятельности.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6) Экологическое воспитание.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7) Трудовое воспитание.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203FB" w:rsidRPr="006203FB" w:rsidRDefault="006203FB" w:rsidP="006203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8) Воспитывающая предметно-эстетическая среда.</w:t>
      </w:r>
    </w:p>
    <w:p w:rsidR="006203FB" w:rsidRDefault="006203FB" w:rsidP="006203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203FB" w:rsidRDefault="006203FB" w:rsidP="006203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203FB" w:rsidRPr="006203FB" w:rsidRDefault="006203F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6203F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МЕТАПРЕДМЕТНЫЕ РЕЗУЛЬТАТЫ 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Овладение универсальными познавательными действиями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характеризовать форму предмета, конструкции;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выявлять положение предметной формы в пространстве;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обобщать форму составной конструкции;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структурировать предметно-пространственные явления;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использовать электронные образовательные ресурсы;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Овладение универсальными коммуникативными действиями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203FB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и опираясь на восприятие окружающих;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Овладение универсальными регулятивными действиями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признавать своё и чужое право на ошибку;</w:t>
      </w:r>
    </w:p>
    <w:p w:rsid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203FB">
        <w:rPr>
          <w:rFonts w:ascii="Times New Roman" w:hAnsi="Times New Roman" w:cs="Times New Roman"/>
          <w:sz w:val="28"/>
          <w:szCs w:val="28"/>
          <w:lang w:val="ru-RU"/>
        </w:rPr>
        <w:t>межвозрастном</w:t>
      </w:r>
      <w:proofErr w:type="spellEnd"/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взаимодействии.</w:t>
      </w:r>
    </w:p>
    <w:p w:rsidR="006203FB" w:rsidRDefault="006203FB" w:rsidP="006203F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03FB" w:rsidRDefault="006203FB" w:rsidP="006203F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ПРЕДМЕТНЫЕ РЕЗУЛЬТАТЫ</w:t>
      </w:r>
    </w:p>
    <w:p w:rsid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 концу обучения </w:t>
      </w: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в 7 классе</w:t>
      </w: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Модуль № 3 «Архитектура и дизайн»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Графический дизайн: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основные средства – требования к композиции;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составлять формальные композиции на выражение в них движения и статики;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роль цвета в конструктивных искусствах;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выражение «цветовой образ»;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применять цвет в графических композициях как акцент или доминанту, объединённые одним стилем;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Социальное значение дизайна и архитектуры как среды жизни человека: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иметь знания и опыт изображения особенностей архитектурно-художественных стилей разных эпох, выраженных в постройках </w:t>
      </w: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общественных зданий, храмовой архитектуре и частном строительстве, в организации городской среды;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истории костюма в истории разных эпох, характеризовать понятие моды в одежде;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:rsid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Pr="006203FB">
        <w:rPr>
          <w:rFonts w:ascii="Times New Roman" w:hAnsi="Times New Roman" w:cs="Times New Roman"/>
          <w:b/>
          <w:i/>
          <w:sz w:val="28"/>
          <w:szCs w:val="28"/>
          <w:lang w:val="ru-RU"/>
        </w:rPr>
        <w:t>в 8 классе</w:t>
      </w: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понимать и характеризовать роль визуального образа в синтетических искусствах;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Художник и искусство театра: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203FB">
        <w:rPr>
          <w:rFonts w:ascii="Times New Roman" w:hAnsi="Times New Roman" w:cs="Times New Roman"/>
          <w:sz w:val="28"/>
          <w:szCs w:val="28"/>
          <w:lang w:val="ru-RU"/>
        </w:rPr>
        <w:t>Билибина</w:t>
      </w:r>
      <w:proofErr w:type="spellEnd"/>
      <w:r w:rsidRPr="006203FB">
        <w:rPr>
          <w:rFonts w:ascii="Times New Roman" w:hAnsi="Times New Roman" w:cs="Times New Roman"/>
          <w:sz w:val="28"/>
          <w:szCs w:val="28"/>
          <w:lang w:val="ru-RU"/>
        </w:rPr>
        <w:t>, А. Головина и других художников);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Художественная фотография: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объяснять понятия «длительность экспозиции», «выдержка», «диафрагма»;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объяснять значение фотографий «</w:t>
      </w:r>
      <w:proofErr w:type="spellStart"/>
      <w:r w:rsidRPr="006203FB">
        <w:rPr>
          <w:rFonts w:ascii="Times New Roman" w:hAnsi="Times New Roman" w:cs="Times New Roman"/>
          <w:sz w:val="28"/>
          <w:szCs w:val="28"/>
          <w:lang w:val="ru-RU"/>
        </w:rPr>
        <w:t>Родиноведения</w:t>
      </w:r>
      <w:proofErr w:type="spellEnd"/>
      <w:r w:rsidRPr="006203FB">
        <w:rPr>
          <w:rFonts w:ascii="Times New Roman" w:hAnsi="Times New Roman" w:cs="Times New Roman"/>
          <w:sz w:val="28"/>
          <w:szCs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различать и характеризовать различные жанры художественной фотографии;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роль света как художественного средства в искусстве фотографии;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</w:t>
      </w:r>
      <w:proofErr w:type="spellStart"/>
      <w:r w:rsidRPr="006203FB">
        <w:rPr>
          <w:rFonts w:ascii="Times New Roman" w:hAnsi="Times New Roman" w:cs="Times New Roman"/>
          <w:sz w:val="28"/>
          <w:szCs w:val="28"/>
          <w:lang w:val="ru-RU"/>
        </w:rPr>
        <w:t>фототворчестве</w:t>
      </w:r>
      <w:proofErr w:type="spellEnd"/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А. Родченко, о </w:t>
      </w:r>
      <w:proofErr w:type="spellStart"/>
      <w:proofErr w:type="gramStart"/>
      <w:r w:rsidRPr="006203FB">
        <w:rPr>
          <w:rFonts w:ascii="Times New Roman" w:hAnsi="Times New Roman" w:cs="Times New Roman"/>
          <w:sz w:val="28"/>
          <w:szCs w:val="28"/>
          <w:lang w:val="ru-RU"/>
        </w:rPr>
        <w:t>том,как</w:t>
      </w:r>
      <w:proofErr w:type="spellEnd"/>
      <w:proofErr w:type="gramEnd"/>
      <w:r w:rsidRPr="006203FB">
        <w:rPr>
          <w:rFonts w:ascii="Times New Roman" w:hAnsi="Times New Roman" w:cs="Times New Roman"/>
          <w:sz w:val="28"/>
          <w:szCs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навыки компьютерной обработки и преобразования фотографий.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Изображение и искусство кино: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этапах в истории кино и его эволюции как искусства;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роль видео в современной бытовой культуре;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навык критического осмысления качества снятых роликов;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на телевидении: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знать о создателе телевидения – русском инженере Владимире Зворыкине;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203FB" w:rsidRPr="006203FB" w:rsidRDefault="006203FB" w:rsidP="006203FB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203FB">
        <w:rPr>
          <w:rFonts w:ascii="Times New Roman" w:hAnsi="Times New Roman" w:cs="Times New Roman"/>
          <w:sz w:val="28"/>
          <w:szCs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203FB" w:rsidRDefault="006203FB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A42157" w:rsidRDefault="00A42157" w:rsidP="00A4215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A42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171" w:rsidRDefault="005C5171" w:rsidP="005C5171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C5171" w:rsidRDefault="005C5171" w:rsidP="005C5171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>А. С. Питерских, Г. Е. Гуров. «Изобразительное искусство. Дизайн и архитектура в жизни</w:t>
      </w:r>
      <w:r w:rsidRPr="008D040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человека. 7 класс» под редакцией Б. М. </w:t>
      </w:r>
      <w:proofErr w:type="spellStart"/>
      <w:r w:rsidRPr="008D040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А. С. Питерских. Изобразительное искусство. Изобразительное искусство в театре, кино, на телевидении. 8 класс» под редакцией Б. М. </w:t>
      </w:r>
      <w:proofErr w:type="spellStart"/>
      <w:r w:rsidRPr="008D040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5C5171" w:rsidRPr="008D0404" w:rsidRDefault="005C5171" w:rsidP="008D0404">
      <w:pPr>
        <w:spacing w:after="160" w:line="259" w:lineRule="auto"/>
        <w:rPr>
          <w:rFonts w:ascii="Times New Roman" w:hAnsi="Times New Roman" w:cs="Times New Roman"/>
          <w:b/>
          <w:bCs/>
          <w:lang w:val="ru-RU"/>
        </w:rPr>
      </w:pPr>
    </w:p>
    <w:p w:rsidR="005C5171" w:rsidRPr="008D0404" w:rsidRDefault="005C5171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:rsidR="005C5171" w:rsidRPr="008D0404" w:rsidRDefault="005C5171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Г. Е. Гуров, А. С. Питерских. «Изобразительное искусство. Дизайн и архитектура в жизни человека. Методическое пособие. 7 класс» под редакцией Б. М. </w:t>
      </w:r>
      <w:proofErr w:type="spellStart"/>
      <w:r w:rsidRPr="008D040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8D04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>Виноградова Г.Г.  Изобразительное искусство в школе.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Горяева Н.А. Первые шаги в мире искусства: Из опыта работы: Кн. </w:t>
      </w:r>
      <w:proofErr w:type="gramStart"/>
      <w:r w:rsidRPr="008D0404">
        <w:rPr>
          <w:rFonts w:ascii="Times New Roman" w:hAnsi="Times New Roman" w:cs="Times New Roman"/>
          <w:sz w:val="28"/>
          <w:szCs w:val="28"/>
          <w:lang w:val="ru-RU"/>
        </w:rPr>
        <w:t>Для  учителя</w:t>
      </w:r>
      <w:proofErr w:type="gramEnd"/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. - М.: </w:t>
      </w:r>
      <w:proofErr w:type="gramStart"/>
      <w:r w:rsidRPr="008D0404">
        <w:rPr>
          <w:rFonts w:ascii="Times New Roman" w:hAnsi="Times New Roman" w:cs="Times New Roman"/>
          <w:sz w:val="28"/>
          <w:szCs w:val="28"/>
          <w:lang w:val="ru-RU"/>
        </w:rPr>
        <w:t>Просвещение,  2008</w:t>
      </w:r>
      <w:proofErr w:type="gramEnd"/>
      <w:r w:rsidRPr="008D04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>Н.И. Пьянкова. Изобразительное искусство в современной школе. М.:  Просвещение,2016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>Ростовцев Н.Н Методика преподавания изобразительного искусства в школе.  4-е изд. М., 2010.</w:t>
      </w:r>
    </w:p>
    <w:p w:rsidR="00E53F34" w:rsidRPr="008D0404" w:rsidRDefault="008D040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Репродукции картин </w:t>
      </w:r>
      <w:bookmarkStart w:id="4" w:name="_GoBack"/>
      <w:bookmarkEnd w:id="4"/>
      <w:r w:rsidR="00E53F34"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художников. 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Изделия декоративно-прикладного искусства и народных промыслов. 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Предметы для натурной постановки. 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04">
        <w:rPr>
          <w:rFonts w:ascii="Times New Roman" w:hAnsi="Times New Roman" w:cs="Times New Roman"/>
          <w:sz w:val="28"/>
          <w:szCs w:val="28"/>
          <w:lang w:val="ru-RU"/>
        </w:rPr>
        <w:t>Детские работы как примеры выполнения творческих заданий.</w:t>
      </w:r>
    </w:p>
    <w:p w:rsidR="00E53F34" w:rsidRPr="008D0404" w:rsidRDefault="00E53F34" w:rsidP="008D0404">
      <w:pPr>
        <w:spacing w:after="160" w:line="259" w:lineRule="auto"/>
        <w:rPr>
          <w:rFonts w:ascii="Times New Roman" w:hAnsi="Times New Roman" w:cs="Times New Roman"/>
          <w:bCs/>
          <w:lang w:val="ru-RU"/>
        </w:rPr>
      </w:pPr>
    </w:p>
    <w:p w:rsidR="005C5171" w:rsidRDefault="005C5171" w:rsidP="005C5171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53F34" w:rsidRPr="008D0404" w:rsidRDefault="008D040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E53F34" w:rsidRPr="008D0404">
          <w:rPr>
            <w:rFonts w:ascii="Times New Roman" w:hAnsi="Times New Roman" w:cs="Times New Roman"/>
            <w:sz w:val="28"/>
            <w:szCs w:val="28"/>
            <w:lang w:val="ru-RU"/>
          </w:rPr>
          <w:t>http://school-collection.edu.ru</w:t>
        </w:r>
      </w:hyperlink>
      <w:r w:rsidR="00E53F34"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 [Единая коллекция цифровых образовательных ресурсов];</w:t>
      </w:r>
    </w:p>
    <w:p w:rsidR="00E53F34" w:rsidRPr="008D0404" w:rsidRDefault="008D040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E53F34" w:rsidRPr="008D0404">
          <w:rPr>
            <w:rFonts w:ascii="Times New Roman" w:hAnsi="Times New Roman" w:cs="Times New Roman"/>
            <w:sz w:val="28"/>
            <w:szCs w:val="28"/>
            <w:lang w:val="ru-RU"/>
          </w:rPr>
          <w:t>http://pedsovet.su</w:t>
        </w:r>
      </w:hyperlink>
      <w:r w:rsidR="00E53F34"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 [Сайт сообщества взаимопомощи учителей];</w:t>
      </w:r>
    </w:p>
    <w:p w:rsidR="00E53F34" w:rsidRPr="008D0404" w:rsidRDefault="008D040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E53F34" w:rsidRPr="008D0404">
          <w:rPr>
            <w:rFonts w:ascii="Times New Roman" w:hAnsi="Times New Roman" w:cs="Times New Roman"/>
            <w:sz w:val="28"/>
            <w:szCs w:val="28"/>
            <w:lang w:val="ru-RU"/>
          </w:rPr>
          <w:t>http://festival.1september.ru</w:t>
        </w:r>
      </w:hyperlink>
      <w:r w:rsidR="00E53F34"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 [Фестиваль педагогических идей «Открытый урок»];</w:t>
      </w:r>
    </w:p>
    <w:p w:rsidR="00E53F34" w:rsidRPr="008D0404" w:rsidRDefault="008D040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E53F34" w:rsidRPr="008D0404">
          <w:rPr>
            <w:rFonts w:ascii="Times New Roman" w:hAnsi="Times New Roman" w:cs="Times New Roman"/>
            <w:sz w:val="28"/>
            <w:szCs w:val="28"/>
            <w:lang w:val="ru-RU"/>
          </w:rPr>
          <w:t>http://urokizo.ru</w:t>
        </w:r>
      </w:hyperlink>
      <w:r w:rsidR="00E53F34"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 [Сайт «Урок ИЗО»];</w:t>
      </w:r>
    </w:p>
    <w:p w:rsidR="00E53F34" w:rsidRPr="008D0404" w:rsidRDefault="008D0404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E53F34" w:rsidRPr="008D0404">
          <w:rPr>
            <w:rFonts w:ascii="Times New Roman" w:hAnsi="Times New Roman" w:cs="Times New Roman"/>
            <w:sz w:val="28"/>
            <w:szCs w:val="28"/>
            <w:lang w:val="ru-RU"/>
          </w:rPr>
          <w:t>http://videouroki.net</w:t>
        </w:r>
      </w:hyperlink>
      <w:r w:rsidR="00E53F34" w:rsidRPr="008D0404">
        <w:rPr>
          <w:rFonts w:ascii="Times New Roman" w:hAnsi="Times New Roman" w:cs="Times New Roman"/>
          <w:sz w:val="28"/>
          <w:szCs w:val="28"/>
          <w:lang w:val="ru-RU"/>
        </w:rPr>
        <w:t xml:space="preserve"> [Сайт </w:t>
      </w:r>
      <w:proofErr w:type="spellStart"/>
      <w:r w:rsidR="00E53F34" w:rsidRPr="008D0404">
        <w:rPr>
          <w:rFonts w:ascii="Times New Roman" w:hAnsi="Times New Roman" w:cs="Times New Roman"/>
          <w:sz w:val="28"/>
          <w:szCs w:val="28"/>
          <w:lang w:val="ru-RU"/>
        </w:rPr>
        <w:t>видеоуроков</w:t>
      </w:r>
      <w:proofErr w:type="spellEnd"/>
      <w:r w:rsidR="00E53F34" w:rsidRPr="008D0404">
        <w:rPr>
          <w:rFonts w:ascii="Times New Roman" w:hAnsi="Times New Roman" w:cs="Times New Roman"/>
          <w:sz w:val="28"/>
          <w:szCs w:val="28"/>
          <w:lang w:val="ru-RU"/>
        </w:rPr>
        <w:t>];</w:t>
      </w:r>
    </w:p>
    <w:p w:rsidR="005C5171" w:rsidRPr="006203FB" w:rsidRDefault="005C5171" w:rsidP="008D040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C5171" w:rsidRPr="006203FB" w:rsidSect="008D0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2D52"/>
    <w:multiLevelType w:val="hybridMultilevel"/>
    <w:tmpl w:val="CD24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C9"/>
    <w:rsid w:val="000C6A5A"/>
    <w:rsid w:val="005C5171"/>
    <w:rsid w:val="006203FB"/>
    <w:rsid w:val="006257FC"/>
    <w:rsid w:val="00682F89"/>
    <w:rsid w:val="008732E3"/>
    <w:rsid w:val="008D0404"/>
    <w:rsid w:val="009039C9"/>
    <w:rsid w:val="009842BA"/>
    <w:rsid w:val="00A42157"/>
    <w:rsid w:val="00E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B7D9"/>
  <w15:chartTrackingRefBased/>
  <w15:docId w15:val="{524F5EBD-AA37-4D54-8CEB-9C434BB5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5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0C6A5A"/>
    <w:rPr>
      <w:i/>
      <w:iCs/>
    </w:rPr>
  </w:style>
  <w:style w:type="character" w:styleId="a5">
    <w:name w:val="Strong"/>
    <w:basedOn w:val="a0"/>
    <w:uiPriority w:val="22"/>
    <w:qFormat/>
    <w:rsid w:val="000C6A5A"/>
    <w:rPr>
      <w:b/>
      <w:bCs/>
    </w:rPr>
  </w:style>
  <w:style w:type="character" w:customStyle="1" w:styleId="placeholder-mask">
    <w:name w:val="placeholder-mask"/>
    <w:basedOn w:val="a0"/>
    <w:rsid w:val="000C6A5A"/>
  </w:style>
  <w:style w:type="character" w:customStyle="1" w:styleId="placeholder">
    <w:name w:val="placeholder"/>
    <w:basedOn w:val="a0"/>
    <w:rsid w:val="000C6A5A"/>
  </w:style>
  <w:style w:type="character" w:customStyle="1" w:styleId="FontStyle60">
    <w:name w:val="Font Style60"/>
    <w:uiPriority w:val="99"/>
    <w:rsid w:val="005C5171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uiPriority w:val="99"/>
    <w:rsid w:val="005C51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0">
    <w:name w:val="Font Style90"/>
    <w:uiPriority w:val="99"/>
    <w:rsid w:val="005C517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7">
    <w:name w:val="Style27"/>
    <w:basedOn w:val="a"/>
    <w:uiPriority w:val="99"/>
    <w:rsid w:val="005C5171"/>
    <w:pPr>
      <w:widowControl w:val="0"/>
      <w:autoSpaceDE w:val="0"/>
      <w:autoSpaceDN w:val="0"/>
      <w:adjustRightInd w:val="0"/>
      <w:spacing w:after="0" w:line="257" w:lineRule="exact"/>
      <w:ind w:firstLine="153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E53F34"/>
    <w:pPr>
      <w:widowControl w:val="0"/>
      <w:autoSpaceDE w:val="0"/>
      <w:autoSpaceDN w:val="0"/>
      <w:adjustRightInd w:val="0"/>
      <w:spacing w:after="0" w:line="20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unhideWhenUsed/>
    <w:rsid w:val="00E53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deourok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z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B178-93EB-48D2-B55C-C0E2EBC1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5316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2023-09-20T10:49:00Z</dcterms:created>
  <dcterms:modified xsi:type="dcterms:W3CDTF">2023-11-01T05:06:00Z</dcterms:modified>
</cp:coreProperties>
</file>